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A17E0" w:rsidRDefault="009020D9">
      <w:pPr>
        <w:jc w:val="center"/>
        <w:rPr>
          <w:rFonts w:ascii="Verdana" w:eastAsia="Verdana" w:hAnsi="Verdana" w:cs="Verdana"/>
          <w:b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 xml:space="preserve">ISTITUTO COMPRENSIVO </w:t>
      </w:r>
    </w:p>
    <w:tbl>
      <w:tblPr>
        <w:tblStyle w:val="a"/>
        <w:tblW w:w="14637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37"/>
      </w:tblGrid>
      <w:tr w:rsidR="00EA17E0">
        <w:tc>
          <w:tcPr>
            <w:tcW w:w="1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7E0" w:rsidRDefault="009020D9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SCUOLA PRIMARIA                                              PROGRAMMAZIONE ANNUALE                                                Disabilità</w:t>
            </w:r>
          </w:p>
        </w:tc>
      </w:tr>
      <w:tr w:rsidR="00EA17E0">
        <w:tc>
          <w:tcPr>
            <w:tcW w:w="1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7E0" w:rsidRDefault="009020D9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CLASSE  PRIMA                                                                         AREA  COGNITIVA                                                   Grado MEDIO</w:t>
            </w:r>
          </w:p>
        </w:tc>
      </w:tr>
    </w:tbl>
    <w:p w:rsidR="00EA17E0" w:rsidRDefault="00EA17E0">
      <w:pPr>
        <w:rPr>
          <w:rFonts w:ascii="Verdana" w:eastAsia="Verdana" w:hAnsi="Verdana" w:cs="Verdana"/>
        </w:rPr>
      </w:pPr>
    </w:p>
    <w:tbl>
      <w:tblPr>
        <w:tblStyle w:val="a0"/>
        <w:tblW w:w="15526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8"/>
        <w:gridCol w:w="3878"/>
        <w:gridCol w:w="3900"/>
        <w:gridCol w:w="3870"/>
      </w:tblGrid>
      <w:tr w:rsidR="00EA17E0"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7E0" w:rsidRDefault="009020D9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Traguardi per lo sviluppo delle competenze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7E0" w:rsidRDefault="009020D9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Obiettivi di</w:t>
            </w:r>
          </w:p>
          <w:p w:rsidR="00EA17E0" w:rsidRDefault="009020D9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 xml:space="preserve">apprendimento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7E0" w:rsidRDefault="009020D9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Abilità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7E0" w:rsidRDefault="009020D9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Conoscenze</w:t>
            </w:r>
          </w:p>
        </w:tc>
      </w:tr>
      <w:tr w:rsidR="00EA17E0"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b/>
              </w:rPr>
              <w:t>IL NUMERO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L’alunno riconosce grandezze numeriche</w:t>
            </w:r>
            <w:r>
              <w:rPr>
                <w:rFonts w:ascii="Verdana" w:eastAsia="Verdana" w:hAnsi="Verdana" w:cs="Verdana"/>
              </w:rPr>
              <w:t>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Opera con i numeri naturali entro il 20.</w:t>
            </w: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Risolve semplici situazioni problematiche.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Osserva e comprende semplici dati e informazioni.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LO SPAZIO E LE FIGURE</w:t>
            </w: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Individuare le caratteristiche più importanti negli oggetti dell’ambiente.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spacing w:after="120"/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spacing w:after="120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RELAZIONI E DATI</w:t>
            </w:r>
          </w:p>
          <w:p w:rsidR="00EA17E0" w:rsidRDefault="009020D9">
            <w:pP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Stabilisce semplici relazioni tra eventi conosciuti.</w:t>
            </w:r>
          </w:p>
          <w:p w:rsidR="00EA17E0" w:rsidRDefault="00EA17E0">
            <w:pP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after="120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PROBLEMI</w:t>
            </w:r>
          </w:p>
          <w:p w:rsidR="00EA17E0" w:rsidRDefault="009020D9">
            <w:pP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Risolve situazioni problematiche che incontra.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u w:val="single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</w:rPr>
              <w:t>IL PENSIERO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L’alunno associa due o più oggetti od eventi secondo  analogie e differenze</w:t>
            </w:r>
          </w:p>
          <w:p w:rsidR="00EA17E0" w:rsidRDefault="00EA17E0">
            <w:pPr>
              <w:rPr>
                <w:rFonts w:ascii="Verdana" w:eastAsia="Verdana" w:hAnsi="Verdana" w:cs="Verdana"/>
                <w:u w:val="single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Comprendere, interpretare  e comunicare le informazioni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Riconosce un legame      tra una serie di eventi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L’alunno elabora un’argomentazione logica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  <w:r>
              <w:rPr>
                <w:rFonts w:ascii="Verdana" w:eastAsia="Verdana" w:hAnsi="Verdana" w:cs="Verdana"/>
              </w:rPr>
              <w:t xml:space="preserve">L’alunno risolve un quesito  che riguarda la sua vita quotidiana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  <w:b/>
                <w:u w:val="single"/>
              </w:rPr>
            </w:pPr>
            <w:r>
              <w:rPr>
                <w:rFonts w:ascii="Verdana" w:eastAsia="Verdana" w:hAnsi="Verdana" w:cs="Verdana"/>
              </w:rPr>
              <w:t xml:space="preserve"> L’alunno pianifica il proprio comportamento in vista di uno scopo preciso</w:t>
            </w:r>
            <w:r>
              <w:rPr>
                <w:rFonts w:ascii="Verdana" w:eastAsia="Verdana" w:hAnsi="Verdana" w:cs="Verdana"/>
                <w:b/>
                <w:u w:val="single"/>
              </w:rPr>
              <w:t xml:space="preserve">. </w:t>
            </w:r>
          </w:p>
          <w:p w:rsidR="00EA17E0" w:rsidRDefault="00EA17E0">
            <w:pPr>
              <w:spacing w:before="240" w:after="240" w:line="288" w:lineRule="auto"/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spacing w:before="240" w:after="240" w:line="288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ATTENZIONE E MEMORIA</w:t>
            </w:r>
          </w:p>
          <w:p w:rsidR="00EA17E0" w:rsidRDefault="00EA17E0">
            <w:pPr>
              <w:spacing w:before="240" w:after="240" w:line="288" w:lineRule="auto"/>
              <w:rPr>
                <w:rFonts w:ascii="Arial" w:eastAsia="Arial" w:hAnsi="Arial" w:cs="Arial"/>
              </w:rPr>
            </w:pPr>
          </w:p>
          <w:p w:rsidR="00EA17E0" w:rsidRDefault="009020D9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Ascolta l’adulto il tempo necessario per comprendere una semplice consegna di lavoro.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L’alunno presta attenzione sufficiente per l’esecuzione di un compito calibrato alle sue potenzialità.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 xml:space="preserve"> </w:t>
            </w:r>
          </w:p>
          <w:p w:rsidR="00EA17E0" w:rsidRDefault="00EA17E0">
            <w:pPr>
              <w:rPr>
                <w:rFonts w:ascii="Verdana" w:eastAsia="Verdana" w:hAnsi="Verdana" w:cs="Verdana"/>
                <w:u w:val="single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 xml:space="preserve"> </w:t>
            </w:r>
          </w:p>
          <w:p w:rsidR="00EA17E0" w:rsidRDefault="00EA17E0">
            <w:pPr>
              <w:rPr>
                <w:rFonts w:ascii="Verdana" w:eastAsia="Verdana" w:hAnsi="Verdana" w:cs="Verdana"/>
                <w:u w:val="single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u w:val="single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Riconoscere i vari contesti d’uso del numero partendo dal proprio vissuto.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Usare il numero per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contare,rappresentare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la quantità attraverso materiale strutturato e non.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Rappresentare i numeri naturali fino a</w:t>
            </w:r>
            <w:r>
              <w:rPr>
                <w:rFonts w:ascii="Verdana" w:eastAsia="Verdana" w:hAnsi="Verdana" w:cs="Verdana"/>
              </w:rPr>
              <w:t xml:space="preserve"> 20.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Acquisire autonomia nel  movimento nello spazio strutturato e non. 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after="120"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Nell’ambiente strutturato ha memoria dell’uso appropriato degli spazi.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Scrivere i numeri naturali in ordine crescente con il supporto della linea dei numeri.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Verdana" w:eastAsia="Verdana" w:hAnsi="Verdana" w:cs="Verdana"/>
              </w:rPr>
              <w:t>Risolvere semplici problemi con l’aiuto di diagrammi e di domande guida.</w:t>
            </w:r>
            <w: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</w:pPr>
            <w:r>
              <w:t xml:space="preserve"> 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EA17E0"/>
          <w:p w:rsidR="00EA17E0" w:rsidRDefault="009020D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Potenziare la capacità logica nel porre in relazione  esperienze concrete individuandone gli aspetti comuni e non.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Eseguire almeno tre semplici azioni in sequenza finalizzate ad uno scopo.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Ascoltare l’insegnante senza distrarsi per almeno 15 minuti r</w:t>
            </w:r>
            <w:r>
              <w:rPr>
                <w:rFonts w:ascii="Verdana" w:eastAsia="Verdana" w:hAnsi="Verdana" w:cs="Verdana"/>
              </w:rPr>
              <w:t>elativamente ad ogni disciplina (nell’arco della mattinata scolastica)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Incrementare i tempi di </w:t>
            </w:r>
            <w:r>
              <w:rPr>
                <w:rFonts w:ascii="Verdana" w:eastAsia="Verdana" w:hAnsi="Verdana" w:cs="Verdana"/>
              </w:rPr>
              <w:lastRenderedPageBreak/>
              <w:t>attenzione di circa 10 minuti al giorno nell’esecuzione di un compito in una situazione di apprendimento individuale e/o di piccolo gruppo.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Potenziare la memoria di lavoro a breve termine.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Memorizzare brevi liste di parole e/o di numeri ai fini dell’acquisizione delle strumentalità della scrittura, della lettura e del calcolo.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Ricordare la trama di una storia ascoltata o letta con l’aiuto di </w:t>
            </w:r>
            <w:r>
              <w:rPr>
                <w:rFonts w:ascii="Verdana" w:eastAsia="Verdana" w:hAnsi="Verdana" w:cs="Verdana"/>
              </w:rPr>
              <w:t>immagini.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Ricordare una sequenza di cinque o sei immagini legate </w:t>
            </w:r>
            <w:r>
              <w:rPr>
                <w:rFonts w:ascii="Verdana" w:eastAsia="Verdana" w:hAnsi="Verdana" w:cs="Verdana"/>
              </w:rPr>
              <w:lastRenderedPageBreak/>
              <w:t>da un argomento.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Ricordare immagini osservate solo per pochi minuti e/o secondi.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Controllare l’attenzione focalizzata.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</w:pP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 xml:space="preserve">  Legge e scrive i numeri naturali sia in cifre che </w:t>
            </w:r>
            <w:r>
              <w:rPr>
                <w:rFonts w:ascii="Verdana" w:eastAsia="Verdana" w:hAnsi="Verdana" w:cs="Verdana"/>
              </w:rPr>
              <w:t xml:space="preserve">in </w:t>
            </w:r>
            <w:r>
              <w:rPr>
                <w:rFonts w:ascii="Verdana" w:eastAsia="Verdana" w:hAnsi="Verdana" w:cs="Verdana"/>
                <w:color w:val="000000"/>
              </w:rPr>
              <w:t xml:space="preserve"> parol</w:t>
            </w:r>
            <w:r>
              <w:rPr>
                <w:rFonts w:ascii="Verdana" w:eastAsia="Verdana" w:hAnsi="Verdana" w:cs="Verdana"/>
              </w:rPr>
              <w:t>a con la guida dell’insegnante.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Conta in senso progressivo per 1.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Identifica le quantità più o    meno numerose.</w:t>
            </w: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Esegue semplici operazioni con oggetti reali</w:t>
            </w:r>
            <w:r>
              <w:rPr>
                <w:rFonts w:ascii="Verdana" w:eastAsia="Verdana" w:hAnsi="Verdana" w:cs="Verdana"/>
              </w:rPr>
              <w:t xml:space="preserve"> entro il 20.</w:t>
            </w: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Rappresenta i numeri naturali con materiale strutturato e non.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</w:rPr>
              <w:t>Imita semplici percorsi eseguiti dai compagni.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Esegue semplici percorsi motori.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Confronta i numeri naturali e comprende le relazioni di minore, maggiore e uguale.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Individuare una situazione problematica reale.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  <w:b/>
              </w:rPr>
            </w:pPr>
          </w:p>
          <w:p w:rsidR="00EA17E0" w:rsidRDefault="009020D9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S</w:t>
            </w:r>
            <w:r>
              <w:rPr>
                <w:rFonts w:ascii="Verdana" w:eastAsia="Verdana" w:hAnsi="Verdana" w:cs="Verdana"/>
              </w:rPr>
              <w:t>aper elaborare un’esperienza vissuta ed inserirla in un diagramma di flusso.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Utilizzare le proprie conoscenze in contesti diversi.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Individuare un elemento estraneo tra una serie di 5 oggetti, figure, parole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b/>
                <w:u w:val="single"/>
              </w:rPr>
              <w:t xml:space="preserve"> </w:t>
            </w:r>
            <w:r>
              <w:rPr>
                <w:rFonts w:ascii="Verdana" w:eastAsia="Verdana" w:hAnsi="Verdana" w:cs="Verdana"/>
              </w:rPr>
              <w:t>L’alunno arriva alla soluzione di un quesito dopo l’analisi dei fatti.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Elaborare semplici procedure per mettere in pratica un determinato comportamento.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Sa concentrarsi </w:t>
            </w:r>
            <w:r>
              <w:rPr>
                <w:rFonts w:ascii="Verdana" w:eastAsia="Verdana" w:hAnsi="Verdana" w:cs="Verdana"/>
              </w:rPr>
              <w:lastRenderedPageBreak/>
              <w:t>nell’osservazione di un oggetto, di un’ immagine e di una storia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Osserva con concentrazione i compagni mentre svolgono un’attività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Utilizza la strategia della ripetizione al fine di una più veloce memorizzazione.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Sa concentrarsi nell’osservazione di un oggetto, di un’ immagine e di </w:t>
            </w:r>
            <w:r>
              <w:rPr>
                <w:rFonts w:ascii="Verdana" w:eastAsia="Verdana" w:hAnsi="Verdana" w:cs="Verdana"/>
              </w:rPr>
              <w:lastRenderedPageBreak/>
              <w:t>una storia.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Osserva con con</w:t>
            </w:r>
            <w:r>
              <w:rPr>
                <w:rFonts w:ascii="Verdana" w:eastAsia="Verdana" w:hAnsi="Verdana" w:cs="Verdana"/>
              </w:rPr>
              <w:t>centrazione i compagni mentre svolgono un’attività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Utilizza la strategia della ripetizione al fine di una più veloce memorizzazione.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 xml:space="preserve">  Conosce i 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color w:val="000000"/>
              </w:rPr>
              <w:t xml:space="preserve">umeri cardinali </w:t>
            </w:r>
            <w:r>
              <w:rPr>
                <w:rFonts w:ascii="Verdana" w:eastAsia="Verdana" w:hAnsi="Verdana" w:cs="Verdana"/>
              </w:rPr>
              <w:t xml:space="preserve">i e </w:t>
            </w:r>
            <w:r>
              <w:rPr>
                <w:rFonts w:ascii="Verdana" w:eastAsia="Verdana" w:hAnsi="Verdana" w:cs="Verdana"/>
                <w:color w:val="000000"/>
              </w:rPr>
              <w:t xml:space="preserve">ordina fino a </w:t>
            </w:r>
            <w:r>
              <w:rPr>
                <w:rFonts w:ascii="Verdana" w:eastAsia="Verdana" w:hAnsi="Verdana" w:cs="Verdana"/>
              </w:rPr>
              <w:t>20.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gli indicatori topologici.</w:t>
            </w:r>
          </w:p>
          <w:p w:rsidR="00EA17E0" w:rsidRDefault="00EA1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Verdana" w:eastAsia="Verdana" w:hAnsi="Verdana" w:cs="Verdana"/>
                <w:color w:val="000000"/>
              </w:rPr>
            </w:pPr>
          </w:p>
          <w:p w:rsidR="00EA17E0" w:rsidRDefault="009020D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la linea numerica.</w:t>
            </w: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e si orienta nei vari ambienti scolastici (aula, bagno, giardino).</w:t>
            </w: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  <w:b/>
              </w:rPr>
            </w:pPr>
          </w:p>
          <w:p w:rsidR="00EA17E0" w:rsidRDefault="009020D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Conosce i numeri e li collega alla quantità corrispondente.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Utilizza il materiale strutturato e non per effettuare raggruppamenti di elementi nominati nei problemi.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Conosce la relazione logica tra due immagini e/o eventi.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EA17E0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Verdana" w:eastAsia="Verdana" w:hAnsi="Verdana" w:cs="Verdana"/>
              </w:rPr>
              <w:t>a osservare  immagini e disegni in modo molto preciso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Conosce alcuni schemi guida per arrivare a ragionare ed a trovare la soluzione ad un semplice quesito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Utilizza </w:t>
            </w:r>
            <w:proofErr w:type="spellStart"/>
            <w:r>
              <w:rPr>
                <w:rFonts w:ascii="Verdana" w:eastAsia="Verdana" w:hAnsi="Verdana" w:cs="Verdana"/>
              </w:rPr>
              <w:t>foto,disegni</w:t>
            </w:r>
            <w:proofErr w:type="spellEnd"/>
            <w:r>
              <w:rPr>
                <w:rFonts w:ascii="Verdana" w:eastAsia="Verdana" w:hAnsi="Verdana" w:cs="Verdana"/>
              </w:rPr>
              <w:t xml:space="preserve"> colorati che lo aiutano a seguire meglio.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Svolge semplici esperienze </w:t>
            </w:r>
            <w:r>
              <w:rPr>
                <w:rFonts w:ascii="Verdana" w:eastAsia="Verdana" w:hAnsi="Verdana" w:cs="Verdana"/>
              </w:rPr>
              <w:lastRenderedPageBreak/>
              <w:t>laboratoriali.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Verdana" w:eastAsia="Verdana" w:hAnsi="Verdana" w:cs="Verdana"/>
              </w:rPr>
              <w:t>Sa fare esperienze di realtà con la guida dell’insegnante,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Sa instaurare un rapporto collaborativo con gli altri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Riconosce e ricorda le cart</w:t>
            </w:r>
            <w:r>
              <w:rPr>
                <w:rFonts w:ascii="Verdana" w:eastAsia="Verdana" w:hAnsi="Verdana" w:cs="Verdana"/>
              </w:rPr>
              <w:t>e figurate che rappresentano l’argomento da ricordare.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Utilizza giochi per potenziare la memoria: </w:t>
            </w:r>
            <w:proofErr w:type="spellStart"/>
            <w:r>
              <w:rPr>
                <w:rFonts w:ascii="Arial" w:eastAsia="Arial" w:hAnsi="Arial" w:cs="Arial"/>
              </w:rPr>
              <w:t>memory</w:t>
            </w:r>
            <w:proofErr w:type="spellEnd"/>
            <w:r>
              <w:rPr>
                <w:rFonts w:ascii="Arial" w:eastAsia="Arial" w:hAnsi="Arial" w:cs="Arial"/>
              </w:rPr>
              <w:t>, ecc.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A17E0" w:rsidRDefault="009020D9">
            <w:pPr>
              <w:spacing w:before="240" w:after="240" w:line="288" w:lineRule="auto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  <w:r>
              <w:rPr>
                <w:rFonts w:ascii="Verdana" w:eastAsia="Verdana" w:hAnsi="Verdana" w:cs="Verdana"/>
              </w:rPr>
              <w:t>L’alunno gioca ad un semplice gioco di carte con i compagni.</w:t>
            </w: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  <w:p w:rsidR="00EA17E0" w:rsidRDefault="00EA17E0">
            <w:pPr>
              <w:rPr>
                <w:rFonts w:ascii="Verdana" w:eastAsia="Verdana" w:hAnsi="Verdana" w:cs="Verdana"/>
              </w:rPr>
            </w:pPr>
          </w:p>
        </w:tc>
      </w:tr>
    </w:tbl>
    <w:p w:rsidR="00EA17E0" w:rsidRDefault="00EA17E0">
      <w:pPr>
        <w:spacing w:before="240" w:after="240"/>
        <w:jc w:val="center"/>
        <w:rPr>
          <w:rFonts w:ascii="Verdana" w:eastAsia="Verdana" w:hAnsi="Verdana" w:cs="Verdana"/>
          <w:b/>
        </w:rPr>
      </w:pPr>
    </w:p>
    <w:p w:rsidR="00EA17E0" w:rsidRDefault="009020D9">
      <w:pPr>
        <w:spacing w:before="240" w:after="24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EA17E0" w:rsidRDefault="00EA17E0"/>
    <w:sectPr w:rsidR="00EA17E0">
      <w:headerReference w:type="default" r:id="rId7"/>
      <w:footerReference w:type="default" r:id="rId8"/>
      <w:pgSz w:w="16838" w:h="11906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D9" w:rsidRDefault="009020D9">
      <w:r>
        <w:separator/>
      </w:r>
    </w:p>
  </w:endnote>
  <w:endnote w:type="continuationSeparator" w:id="0">
    <w:p w:rsidR="009020D9" w:rsidRDefault="0090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E0" w:rsidRDefault="00EA17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D9" w:rsidRDefault="009020D9">
      <w:r>
        <w:separator/>
      </w:r>
    </w:p>
  </w:footnote>
  <w:footnote w:type="continuationSeparator" w:id="0">
    <w:p w:rsidR="009020D9" w:rsidRDefault="00902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E0" w:rsidRDefault="00EA17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17E0"/>
    <w:rsid w:val="001466BC"/>
    <w:rsid w:val="009020D9"/>
    <w:rsid w:val="00E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pPr>
      <w:keepNext/>
      <w:spacing w:before="200" w:after="120"/>
      <w:ind w:left="576" w:hanging="576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pPr>
      <w:keepNext/>
      <w:spacing w:before="1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paragraph" w:styleId="Sottotitolo">
    <w:name w:val="Subtitle"/>
    <w:basedOn w:val="Normale"/>
    <w:next w:val="Normale"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pPr>
      <w:keepNext/>
      <w:spacing w:before="200" w:after="120"/>
      <w:ind w:left="576" w:hanging="576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pPr>
      <w:keepNext/>
      <w:spacing w:before="1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paragraph" w:styleId="Sottotitolo">
    <w:name w:val="Subtitle"/>
    <w:basedOn w:val="Normale"/>
    <w:next w:val="Normale"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2023-11-10T10:14:00Z</dcterms:created>
  <dcterms:modified xsi:type="dcterms:W3CDTF">2023-11-10T10:14:00Z</dcterms:modified>
</cp:coreProperties>
</file>