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80" w:rsidRDefault="00A46680" w:rsidP="00A46680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it-IT"/>
        </w:rPr>
      </w:pPr>
      <w:r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it-IT"/>
        </w:rPr>
        <w:t>ISTITUTO COMPRENSIVO LUCCA TERZO</w:t>
      </w:r>
    </w:p>
    <w:p w:rsidR="00A46680" w:rsidRPr="009D49C3" w:rsidRDefault="00A46680" w:rsidP="00A46680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tbl>
      <w:tblPr>
        <w:tblW w:w="143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2"/>
      </w:tblGrid>
      <w:tr w:rsidR="00A46680" w:rsidRPr="009D49C3" w:rsidTr="00E1546B">
        <w:tc>
          <w:tcPr>
            <w:tcW w:w="1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Pr="009D49C3" w:rsidRDefault="00A46680" w:rsidP="00E1546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SCUOLA                                                           TRAGUARDI DI COMPETENZA                                                            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     </w:t>
            </w:r>
          </w:p>
        </w:tc>
      </w:tr>
      <w:tr w:rsidR="00A46680" w:rsidRPr="009D49C3" w:rsidTr="00E1546B">
        <w:tc>
          <w:tcPr>
            <w:tcW w:w="1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Default="00A46680" w:rsidP="00E154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SECONDARIA                                                  </w:t>
            </w:r>
            <w:proofErr w:type="gramStart"/>
            <w:r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AREA  COGNITIVA</w:t>
            </w:r>
            <w:proofErr w:type="gramEnd"/>
          </w:p>
          <w:p w:rsidR="00A46680" w:rsidRDefault="00A46680" w:rsidP="00E154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A46680" w:rsidRPr="009D49C3" w:rsidRDefault="00A46680" w:rsidP="00E1546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                                                       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                                                       </w:t>
            </w: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Grado Lieve</w:t>
            </w:r>
          </w:p>
        </w:tc>
      </w:tr>
    </w:tbl>
    <w:p w:rsidR="00A46680" w:rsidRPr="009D49C3" w:rsidRDefault="00A46680" w:rsidP="00A4668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7"/>
        <w:gridCol w:w="3236"/>
        <w:gridCol w:w="2952"/>
        <w:gridCol w:w="4022"/>
      </w:tblGrid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Traguardi per lo sviluppo delle competenze</w:t>
            </w:r>
          </w:p>
          <w:p w:rsidR="00A46680" w:rsidRPr="009D49C3" w:rsidRDefault="00A46680" w:rsidP="00E1546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Obiettivi di</w:t>
            </w:r>
          </w:p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proofErr w:type="gramStart"/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apprendimento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680" w:rsidRPr="009D49C3" w:rsidRDefault="00A46680" w:rsidP="00E1546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  <w:r w:rsidRPr="009D49C3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                          Conoscenze</w:t>
            </w:r>
          </w:p>
          <w:p w:rsidR="00A46680" w:rsidRPr="009D49C3" w:rsidRDefault="00A46680" w:rsidP="00E1546B">
            <w:pPr>
              <w:spacing w:after="24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it-IT"/>
              </w:rPr>
            </w:pPr>
          </w:p>
        </w:tc>
      </w:tr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ATTENZIONE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F959C2" w:rsidRDefault="00A46680" w:rsidP="00F959C2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- </w:t>
            </w:r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>P</w:t>
            </w: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resta attenzione ai contenuti </w:t>
            </w:r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 xml:space="preserve">essenziali </w:t>
            </w: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ascoltati in classe</w:t>
            </w:r>
          </w:p>
          <w:p w:rsidR="00A46680" w:rsidRPr="00F959C2" w:rsidRDefault="00A46680" w:rsidP="00F959C2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- Comprende in modo autonomo i contenuti generali di un contesto (orale e scritto</w:t>
            </w:r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Mantenere l’attenzione costante</w:t>
            </w:r>
          </w:p>
          <w:p w:rsid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Mantenere l’attenzione sul messaggio orale</w:t>
            </w:r>
          </w:p>
          <w:p w:rsidR="00F959C2" w:rsidRPr="00A46680" w:rsidRDefault="00F959C2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Cogliere gli elementi essenziali di una comunicazione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Cogliere gli elementi essenziali di un</w:t>
            </w:r>
            <w:r>
              <w:rPr>
                <w:rFonts w:ascii="Verdana" w:eastAsia="Calibri" w:hAnsi="Verdana" w:cs="Times New Roman"/>
                <w:sz w:val="24"/>
                <w:szCs w:val="24"/>
              </w:rPr>
              <w:t xml:space="preserve"> </w:t>
            </w:r>
            <w:r w:rsidR="006322F5">
              <w:rPr>
                <w:rFonts w:ascii="Verdana" w:eastAsia="Calibri" w:hAnsi="Verdana" w:cs="Times New Roman"/>
                <w:sz w:val="24"/>
                <w:szCs w:val="24"/>
              </w:rPr>
              <w:t>testo semplice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lastRenderedPageBreak/>
              <w:t>Sa ascoltare</w:t>
            </w:r>
          </w:p>
          <w:p w:rsid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E’ in grado di mantenere l’attenzione costante</w:t>
            </w:r>
          </w:p>
          <w:p w:rsidR="00F959C2" w:rsidRPr="00A46680" w:rsidRDefault="00F959C2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Identifica attraverso l’ascolto attivo qualsiasi tipo di messaggio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Identifica attraverso l’a</w:t>
            </w:r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 xml:space="preserve">scolto attivo e finalizzato le </w:t>
            </w:r>
            <w:proofErr w:type="gramStart"/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>principali  tipologie</w:t>
            </w:r>
            <w:proofErr w:type="gramEnd"/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 di testo e il loro scopo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Comprende testi di uso quotidiano</w:t>
            </w:r>
          </w:p>
          <w:p w:rsidR="00A46680" w:rsidRPr="00A46680" w:rsidRDefault="00A46680" w:rsidP="00A4668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lastRenderedPageBreak/>
              <w:t>Riordina le informazioni raccolte (appunti – schemi – testi di sintesi)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lastRenderedPageBreak/>
              <w:t>Strategie dell’ascolto attivo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Organizzazione del contesto orale e scritt</w:t>
            </w:r>
            <w:r w:rsidR="00F959C2">
              <w:rPr>
                <w:rFonts w:ascii="Verdana" w:eastAsia="Calibri" w:hAnsi="Verdana" w:cs="Times New Roman"/>
                <w:sz w:val="24"/>
                <w:szCs w:val="24"/>
              </w:rPr>
              <w:t>o secondo il criterio della success</w:t>
            </w: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ione temporale 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Procedure per isolare ed evidenziare negli appunti concetti base importanti (sottolineare disegnare – mappe) 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</w:p>
          <w:p w:rsidR="00A46680" w:rsidRPr="00A46680" w:rsidRDefault="00A46680" w:rsidP="00E154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Arial" w:hAnsi="Verdana" w:cs="Arial"/>
                <w:sz w:val="24"/>
                <w:szCs w:val="24"/>
              </w:rPr>
            </w:pPr>
            <w:r w:rsidRPr="00A46680">
              <w:rPr>
                <w:rFonts w:ascii="Verdana" w:eastAsia="Arial" w:hAnsi="Verdana" w:cs="Arial"/>
                <w:sz w:val="24"/>
                <w:szCs w:val="24"/>
              </w:rPr>
              <w:lastRenderedPageBreak/>
              <w:t>MEMORIZZAZIONE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Arial" w:hAnsi="Verdana" w:cs="Arial"/>
                <w:sz w:val="24"/>
                <w:szCs w:val="24"/>
              </w:rPr>
            </w:pPr>
            <w:r w:rsidRPr="00A46680">
              <w:rPr>
                <w:rFonts w:ascii="Verdana" w:eastAsia="Arial" w:hAnsi="Verdana" w:cs="Arial"/>
                <w:sz w:val="24"/>
                <w:szCs w:val="24"/>
              </w:rPr>
              <w:t>Riesce a trattenere i contenuti appresi a breve/lungo termine</w:t>
            </w:r>
          </w:p>
          <w:p w:rsidR="00A46680" w:rsidRPr="00A46680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Memorizzare materiali didattici a livello visivo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Memorizzare materiali didattici a livello uditivo</w:t>
            </w:r>
          </w:p>
          <w:p w:rsidR="00A46680" w:rsidRPr="00A46680" w:rsidRDefault="00A46680" w:rsidP="00A46680">
            <w:pPr>
              <w:spacing w:after="200" w:line="276" w:lineRule="auto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>Memorizzare contenuti a breve termine, medio e lungo termine</w:t>
            </w:r>
          </w:p>
          <w:p w:rsidR="00A46680" w:rsidRPr="00A46680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A46680">
            <w:pPr>
              <w:spacing w:after="200" w:line="276" w:lineRule="auto"/>
              <w:rPr>
                <w:rFonts w:ascii="Verdana" w:eastAsia="Arial" w:hAnsi="Verdana" w:cs="Arial"/>
                <w:sz w:val="24"/>
                <w:szCs w:val="24"/>
              </w:rPr>
            </w:pPr>
            <w:r w:rsidRPr="00A46680">
              <w:rPr>
                <w:rFonts w:ascii="Verdana" w:eastAsia="Arial" w:hAnsi="Verdana" w:cs="Arial"/>
                <w:sz w:val="24"/>
                <w:szCs w:val="24"/>
              </w:rPr>
              <w:t>Ricordare e ripetere i contenuti di una storia letta o ascoltata</w:t>
            </w:r>
          </w:p>
          <w:p w:rsidR="00A46680" w:rsidRPr="00A46680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E154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Strategie espressive diversificate (uso colori immagini </w:t>
            </w:r>
            <w:r w:rsidR="006322F5">
              <w:rPr>
                <w:rFonts w:ascii="Verdana" w:eastAsia="Calibri" w:hAnsi="Verdana" w:cs="Times New Roman"/>
                <w:sz w:val="24"/>
                <w:szCs w:val="24"/>
              </w:rPr>
              <w:t>–</w:t>
            </w:r>
            <w:r w:rsidRPr="00A46680">
              <w:rPr>
                <w:rFonts w:ascii="Verdana" w:eastAsia="Calibri" w:hAnsi="Verdana" w:cs="Times New Roman"/>
                <w:sz w:val="24"/>
                <w:szCs w:val="24"/>
              </w:rPr>
              <w:t xml:space="preserve"> suoni</w:t>
            </w:r>
            <w:r w:rsidR="006322F5">
              <w:rPr>
                <w:rFonts w:ascii="Verdana" w:eastAsia="Calibri" w:hAnsi="Verdana" w:cs="Times New Roman"/>
                <w:sz w:val="24"/>
                <w:szCs w:val="24"/>
              </w:rPr>
              <w:t>)</w:t>
            </w:r>
          </w:p>
        </w:tc>
      </w:tr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86F9A" w:rsidRDefault="00AD041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86F9A">
              <w:rPr>
                <w:rFonts w:ascii="Verdana" w:hAnsi="Verdana"/>
                <w:b/>
                <w:sz w:val="24"/>
                <w:szCs w:val="24"/>
              </w:rPr>
              <w:t>1-LOGICO MATEMATICA 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86F9A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86F9A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46680" w:rsidRDefault="00A46680" w:rsidP="00E1546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Utilizza le principali tecniche di calcolo aritmetico e algebrico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 xml:space="preserve">Analizza </w:t>
            </w:r>
            <w:r w:rsidR="00A86F9A" w:rsidRPr="00A86F9A">
              <w:rPr>
                <w:rFonts w:ascii="Verdana" w:hAnsi="Verdana" w:cs="Calibri"/>
                <w:sz w:val="24"/>
                <w:szCs w:val="24"/>
              </w:rPr>
              <w:t xml:space="preserve">e interpreta i dati sviluppando deduzioni e ragionamenti sugli </w:t>
            </w:r>
            <w:proofErr w:type="gramStart"/>
            <w:r w:rsidR="00A86F9A" w:rsidRPr="00A86F9A">
              <w:rPr>
                <w:rFonts w:ascii="Verdana" w:hAnsi="Verdana" w:cs="Calibri"/>
                <w:sz w:val="24"/>
                <w:szCs w:val="24"/>
              </w:rPr>
              <w:t>stessi  con</w:t>
            </w:r>
            <w:proofErr w:type="gramEnd"/>
            <w:r w:rsidR="00A86F9A" w:rsidRPr="00A86F9A">
              <w:rPr>
                <w:rFonts w:ascii="Verdana" w:hAnsi="Verdana" w:cs="Calibri"/>
                <w:sz w:val="24"/>
                <w:szCs w:val="24"/>
              </w:rPr>
              <w:t xml:space="preserve"> l’ausilio di rappresentazioni grafiche, usando consapevolmente gli strumenti di calcolo e alcune  applicazioni di tipo informatico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>Riconosce e descrivere forme connesse con la realtà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Pr="00A86F9A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Confronta e analizza le principali figure geometriche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Individua le strategie appropriate per la soluzione di problemi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46680" w:rsidRPr="00A86F9A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9A" w:rsidRPr="00A86F9A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lastRenderedPageBreak/>
              <w:t xml:space="preserve">Saper operare con </w:t>
            </w:r>
            <w:r w:rsidR="00A86F9A" w:rsidRPr="00A86F9A">
              <w:rPr>
                <w:rFonts w:ascii="Verdana" w:hAnsi="Verdana" w:cs="Calibri"/>
                <w:sz w:val="24"/>
                <w:szCs w:val="24"/>
              </w:rPr>
              <w:t xml:space="preserve">le quattro operazioni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Conoscere le proprietà di ogni operazione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Saper operare con il calcolo mentale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Comprendere  e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conoscere il significato logico-operativo di rapporto e grandezza.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>Ricavare, tabulare e rappresentare semplici dati.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Leggere e interpretare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semplici  grafici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 e statistiche.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Riconoscere principali enti,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figure,  luoghi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geometrici e descriverli con linguaggio naturale.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Risolvere problemi di tipo geometrico, ripercorrerne le procedure di soluzione.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Conoscere le fasi risolutive di un problema e loro rappresentazioni con diagrammi.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Risolvere problemi inerenti situazioni pratiche</w:t>
            </w:r>
          </w:p>
          <w:p w:rsidR="00A46680" w:rsidRPr="00A86F9A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Applicare il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significato  operativo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di un numero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Confrontare ed ordinare.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Essere in grado di applicare procedure di calcolo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Utilizzare  semplici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procedimenti logico operativi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Rappresentare sul Piano Cartesiano il grafico di una funzione.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F959C2" w:rsidRPr="00A86F9A" w:rsidRDefault="00F959C2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Individuare le proprietà essenziali delle figura e riconoscerle in situazioni concrete.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Disegnare figure geometriche con semplici tecniche grafiche e operative.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 xml:space="preserve">Applicare le principali formule dirette relative alla retta e alle figure geometriche sul Piano Cartesiano.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DB3163" w:rsidRDefault="00DB3163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DB3163" w:rsidRPr="00A86F9A" w:rsidRDefault="00DB3163" w:rsidP="00A86F9A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Individuare i dati </w:t>
            </w:r>
          </w:p>
          <w:p w:rsidR="00A86F9A" w:rsidRPr="00A86F9A" w:rsidRDefault="00A86F9A" w:rsidP="00A86F9A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Individuare la soluzione di semplici problemi con l’aiuto della grafica e di diagrammi</w:t>
            </w:r>
          </w:p>
          <w:p w:rsidR="00A86F9A" w:rsidRPr="00A86F9A" w:rsidRDefault="00DB3163" w:rsidP="00A86F9A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U</w:t>
            </w:r>
            <w:r w:rsidR="00A86F9A" w:rsidRPr="00A86F9A">
              <w:rPr>
                <w:rFonts w:ascii="Verdana" w:hAnsi="Verdana" w:cs="Calibri"/>
                <w:sz w:val="24"/>
                <w:szCs w:val="24"/>
              </w:rPr>
              <w:t>tilizzare formulari</w:t>
            </w:r>
          </w:p>
          <w:p w:rsidR="00A46680" w:rsidRPr="00A86F9A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>Gli insiemi nu</w:t>
            </w:r>
            <w:r w:rsidR="00F959C2">
              <w:rPr>
                <w:rFonts w:ascii="Verdana" w:hAnsi="Verdana" w:cs="Calibri"/>
                <w:sz w:val="24"/>
                <w:szCs w:val="24"/>
              </w:rPr>
              <w:t xml:space="preserve">merici </w:t>
            </w:r>
            <w:proofErr w:type="gramStart"/>
            <w:r w:rsidR="00F959C2">
              <w:rPr>
                <w:rFonts w:ascii="Verdana" w:hAnsi="Verdana" w:cs="Calibri"/>
                <w:sz w:val="24"/>
                <w:szCs w:val="24"/>
              </w:rPr>
              <w:t>N,Z</w:t>
            </w:r>
            <w:proofErr w:type="gramEnd"/>
            <w:r w:rsidR="00F959C2">
              <w:rPr>
                <w:rFonts w:ascii="Verdana" w:hAnsi="Verdana" w:cs="Calibri"/>
                <w:sz w:val="24"/>
                <w:szCs w:val="24"/>
              </w:rPr>
              <w:t>,Q,</w:t>
            </w:r>
            <w:r w:rsidRPr="00A86F9A">
              <w:rPr>
                <w:rFonts w:ascii="Verdana" w:hAnsi="Verdana" w:cs="Calibri"/>
                <w:sz w:val="24"/>
                <w:szCs w:val="24"/>
              </w:rPr>
              <w:t>R semplici rappresentazioni, operazioni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I sistemi di numerazione.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Le proprietà delle 4 operazioni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Calcolo di potenze</w:t>
            </w:r>
          </w:p>
          <w:p w:rsidR="00A86F9A" w:rsidRPr="00A86F9A" w:rsidRDefault="00F959C2" w:rsidP="00DB3163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S</w:t>
            </w:r>
            <w:r w:rsidR="00A86F9A" w:rsidRPr="00A86F9A">
              <w:rPr>
                <w:rFonts w:ascii="Verdana" w:hAnsi="Verdana" w:cs="Calibri"/>
                <w:sz w:val="24"/>
                <w:szCs w:val="24"/>
              </w:rPr>
              <w:t>composizione di un numero per 2,3,5.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La frazione come operatore intero e complementare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MCD e mcm.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>Rapporti tra numeri, proporzionalità diretta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Espressioni con i numeri razionali.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Il Piano Cartesiano e il concetto di funzione.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Funzioni di proporzionalità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diretta ,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inversa  relativi grafici</w:t>
            </w:r>
          </w:p>
          <w:p w:rsidR="00F959C2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Principali rappresentazioni di un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oggetto .</w:t>
            </w:r>
            <w:proofErr w:type="gramEnd"/>
          </w:p>
          <w:p w:rsidR="00A86F9A" w:rsidRDefault="00F959C2" w:rsidP="00DB3163">
            <w:pPr>
              <w:rPr>
                <w:rFonts w:ascii="Verdana" w:hAnsi="Verdana" w:cs="Calibri"/>
                <w:sz w:val="24"/>
                <w:szCs w:val="24"/>
              </w:rPr>
            </w:pPr>
            <w:r>
              <w:rPr>
                <w:rFonts w:ascii="Verdana" w:hAnsi="Verdana" w:cs="Calibri"/>
                <w:sz w:val="24"/>
                <w:szCs w:val="24"/>
              </w:rPr>
              <w:t>E</w:t>
            </w:r>
            <w:r w:rsidR="00A86F9A" w:rsidRPr="00A86F9A">
              <w:rPr>
                <w:rFonts w:ascii="Verdana" w:hAnsi="Verdana" w:cs="Calibri"/>
                <w:sz w:val="24"/>
                <w:szCs w:val="24"/>
              </w:rPr>
              <w:t>quazioni di 1°grado</w:t>
            </w:r>
          </w:p>
          <w:p w:rsidR="00F959C2" w:rsidRPr="00A86F9A" w:rsidRDefault="00F959C2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Gli enti fondamentali della Geometria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Le principali figure geometriche del piano e dello spazio.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Poligoni e loro proprietà.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Circonferenza e cerchio.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 xml:space="preserve">Misura di </w:t>
            </w:r>
            <w:proofErr w:type="gramStart"/>
            <w:r w:rsidRPr="00A86F9A">
              <w:rPr>
                <w:rFonts w:ascii="Verdana" w:hAnsi="Verdana" w:cs="Calibri"/>
                <w:sz w:val="24"/>
                <w:szCs w:val="24"/>
              </w:rPr>
              <w:t>grandezze;  perimetro</w:t>
            </w:r>
            <w:proofErr w:type="gramEnd"/>
            <w:r w:rsidRPr="00A86F9A">
              <w:rPr>
                <w:rFonts w:ascii="Verdana" w:hAnsi="Verdana" w:cs="Calibri"/>
                <w:sz w:val="24"/>
                <w:szCs w:val="24"/>
              </w:rPr>
              <w:t xml:space="preserve"> e area di poligoni, volume e superficie dei principali solidi.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lastRenderedPageBreak/>
              <w:t>Teorema di Pitagora.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Il metodo delle coordinate: il Piano Cartesiano.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Trasformazioni geometriche</w:t>
            </w:r>
          </w:p>
          <w:p w:rsid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bookmarkStart w:id="0" w:name="_GoBack"/>
            <w:bookmarkEnd w:id="0"/>
          </w:p>
          <w:p w:rsidR="00DB3163" w:rsidRDefault="00DB3163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DB3163" w:rsidRDefault="00DB3163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  <w:r w:rsidRPr="00A86F9A">
              <w:rPr>
                <w:rFonts w:ascii="Verdana" w:hAnsi="Verdana" w:cs="Calibri"/>
                <w:sz w:val="24"/>
                <w:szCs w:val="24"/>
              </w:rPr>
              <w:t>Tecniche risolutive di un problema che utilizzino frazioni, proporzioni, percentuali, formule geometriche.</w:t>
            </w:r>
          </w:p>
          <w:p w:rsidR="00A86F9A" w:rsidRPr="00A86F9A" w:rsidRDefault="00A86F9A" w:rsidP="00DB3163">
            <w:pPr>
              <w:rPr>
                <w:rFonts w:ascii="Verdana" w:hAnsi="Verdana" w:cs="Calibri"/>
                <w:sz w:val="24"/>
                <w:szCs w:val="24"/>
              </w:rPr>
            </w:pPr>
          </w:p>
          <w:p w:rsidR="00A46680" w:rsidRPr="00A86F9A" w:rsidRDefault="00A46680" w:rsidP="00DB316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A46680" w:rsidRPr="009D49C3" w:rsidTr="00E1546B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9D49C3" w:rsidRDefault="00A46680" w:rsidP="00E1546B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680" w:rsidRPr="00A86F9A" w:rsidRDefault="00A46680" w:rsidP="00DB316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E9507E" w:rsidRDefault="00A46680">
      <w:r w:rsidRPr="009D49C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E9507E" w:rsidSect="00A4668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8E"/>
    <w:rsid w:val="006322F5"/>
    <w:rsid w:val="00A46680"/>
    <w:rsid w:val="00A86F9A"/>
    <w:rsid w:val="00AD0410"/>
    <w:rsid w:val="00C4048E"/>
    <w:rsid w:val="00DB3163"/>
    <w:rsid w:val="00E9507E"/>
    <w:rsid w:val="00F9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00DF3-0931-4134-8C60-B6F485D9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66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2019-10-08T13:40:00Z</dcterms:created>
  <dcterms:modified xsi:type="dcterms:W3CDTF">2019-10-29T14:41:00Z</dcterms:modified>
</cp:coreProperties>
</file>