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left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Allegato 1</w:t>
      </w:r>
      <w:r w:rsidDel="00000000" w:rsidR="00000000" w:rsidRPr="00000000">
        <w:rPr>
          <w:rFonts w:ascii="Garamond" w:cs="Garamond" w:eastAsia="Garamond" w:hAnsi="Garamond"/>
          <w:b w:val="1"/>
          <w:i w:val="1"/>
          <w:sz w:val="24"/>
          <w:szCs w:val="24"/>
          <w:rtl w:val="0"/>
        </w:rPr>
        <w:t xml:space="preserve">4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dell’ISTITUTO SCOLASTICO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35" w:firstLine="1"/>
        <w:jc w:val="both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between w:color="000000" w:space="0" w:sz="0" w:val="none"/>
        </w:pBdr>
        <w:tabs>
          <w:tab w:val="left" w:leader="none" w:pos="10206"/>
        </w:tabs>
        <w:spacing w:after="0"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PIANO NAZIONALE DI RIPRESA E RESILIENZA</w:t>
      </w:r>
      <w:r w:rsidDel="00000000" w:rsidR="00000000" w:rsidRPr="00000000">
        <w:rPr>
          <w:rtl w:val="0"/>
        </w:rPr>
        <w:t xml:space="preserve"> - MISSIONE 4: ISTRUZIONE E RICERCA Componente 1 – Potenziamento dell’offerta dei servizi di istruzione: dagli asili nido alle Università Investimento 2.1: Didattica digitale integrata e formazione alla transizione digitale del personale scolastico - Formazione del personale scolastico per la transizione digitale</w:t>
      </w:r>
      <w:r w:rsidDel="00000000" w:rsidR="00000000" w:rsidRPr="00000000">
        <w:rPr>
          <w:b w:val="1"/>
          <w:rtl w:val="0"/>
        </w:rPr>
        <w:t xml:space="preserve"> (D.M. 66/2023)</w:t>
      </w:r>
    </w:p>
    <w:p w:rsidR="00000000" w:rsidDel="00000000" w:rsidP="00000000" w:rsidRDefault="00000000" w:rsidRPr="00000000" w14:paraId="0000000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between w:color="000000" w:space="0" w:sz="0" w:val="none"/>
        </w:pBdr>
        <w:tabs>
          <w:tab w:val="left" w:leader="none" w:pos="10206"/>
        </w:tabs>
        <w:spacing w:after="0" w:before="0" w:lineRule="auto"/>
        <w:rPr/>
      </w:pPr>
      <w:r w:rsidDel="00000000" w:rsidR="00000000" w:rsidRPr="00000000">
        <w:rPr>
          <w:b w:val="1"/>
          <w:rtl w:val="0"/>
        </w:rPr>
        <w:t xml:space="preserve">TITOLO PROGETTO: </w:t>
      </w:r>
      <w:r w:rsidDel="00000000" w:rsidR="00000000" w:rsidRPr="00000000">
        <w:rPr>
          <w:rtl w:val="0"/>
        </w:rPr>
        <w:t xml:space="preserve">“Il digitale per l'Innovazione didattica e la "leggerezza" organizzativa.”</w:t>
      </w:r>
    </w:p>
    <w:p w:rsidR="00000000" w:rsidDel="00000000" w:rsidP="00000000" w:rsidRDefault="00000000" w:rsidRPr="00000000" w14:paraId="00000009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between w:color="000000" w:space="0" w:sz="0" w:val="none"/>
        </w:pBdr>
        <w:tabs>
          <w:tab w:val="left" w:leader="none" w:pos="10206"/>
        </w:tabs>
        <w:spacing w:after="0" w:before="0" w:lineRule="auto"/>
        <w:rPr/>
      </w:pPr>
      <w:r w:rsidDel="00000000" w:rsidR="00000000" w:rsidRPr="00000000">
        <w:rPr>
          <w:rtl w:val="0"/>
        </w:rPr>
        <w:t xml:space="preserve">Identificativo progetto:</w:t>
        <w:tab/>
        <w:t xml:space="preserve">LUIC84600N - M4C1I2.1-2023-1222-P-40978</w:t>
      </w:r>
    </w:p>
    <w:p w:rsidR="00000000" w:rsidDel="00000000" w:rsidP="00000000" w:rsidRDefault="00000000" w:rsidRPr="00000000" w14:paraId="0000000A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between w:color="000000" w:space="0" w:sz="0" w:val="none"/>
        </w:pBdr>
        <w:tabs>
          <w:tab w:val="left" w:leader="none" w:pos="10206"/>
        </w:tabs>
        <w:spacing w:after="0" w:before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CUP: J64D23003530006</w:t>
      </w:r>
    </w:p>
    <w:p w:rsidR="00000000" w:rsidDel="00000000" w:rsidP="00000000" w:rsidRDefault="00000000" w:rsidRPr="00000000" w14:paraId="0000000B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between w:color="000000" w:space="0" w:sz="0" w:val="none"/>
        </w:pBdr>
        <w:tabs>
          <w:tab w:val="left" w:leader="none" w:pos="10206"/>
        </w:tabs>
        <w:spacing w:after="0" w:before="0" w:lineRule="auto"/>
        <w:rPr/>
      </w:pPr>
      <w:r w:rsidDel="00000000" w:rsidR="00000000" w:rsidRPr="00000000">
        <w:rPr>
          <w:rtl w:val="0"/>
        </w:rPr>
        <w:t xml:space="preserve">Linea di investimento: M4C1I2.1 - Didattica digitale integrata e formazione sulla transizione digitale del personale scolastico</w:t>
      </w:r>
    </w:p>
    <w:p w:rsidR="00000000" w:rsidDel="00000000" w:rsidP="00000000" w:rsidRDefault="00000000" w:rsidRPr="00000000" w14:paraId="0000000C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between w:color="000000" w:space="0" w:sz="0" w:val="none"/>
        </w:pBdr>
        <w:tabs>
          <w:tab w:val="left" w:leader="none" w:pos="10206"/>
        </w:tabs>
        <w:spacing w:after="0" w:before="0" w:lineRule="auto"/>
        <w:rPr>
          <w:i w:val="1"/>
        </w:rPr>
      </w:pPr>
      <w:r w:rsidDel="00000000" w:rsidR="00000000" w:rsidRPr="00000000">
        <w:rPr>
          <w:b w:val="1"/>
          <w:rtl w:val="0"/>
        </w:rPr>
        <w:t xml:space="preserve">Codice avviso: M4C1I2.1-2023-1222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between w:color="000000" w:space="0" w:sz="0" w:val="none"/>
        </w:pBdr>
        <w:tabs>
          <w:tab w:val="left" w:leader="none" w:pos="10206"/>
        </w:tabs>
        <w:spacing w:after="0" w:before="0" w:lineRule="auto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CIG 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hanging="1275"/>
        <w:jc w:val="both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MODELLO DI OFFERTA ECONOMICA </w:t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Progetto </w:t>
      </w:r>
    </w:p>
    <w:p w:rsidR="00000000" w:rsidDel="00000000" w:rsidP="00000000" w:rsidRDefault="00000000" w:rsidRPr="00000000" w14:paraId="0000001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0206"/>
        </w:tabs>
        <w:spacing w:after="0" w:before="0" w:line="240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1f497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1"/>
          <w:sz w:val="26"/>
          <w:szCs w:val="26"/>
          <w:rtl w:val="0"/>
        </w:rPr>
        <w:t xml:space="preserve">Il digitale per l'Innovazione didattica e la "leggerezza" organizzativa.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D.M. 6</w:t>
      </w:r>
      <w:r w:rsidDel="00000000" w:rsidR="00000000" w:rsidRPr="00000000">
        <w:rPr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/2023 - </w:t>
      </w:r>
      <w:r w:rsidDel="00000000" w:rsidR="00000000" w:rsidRPr="00000000">
        <w:rPr>
          <w:b w:val="1"/>
          <w:sz w:val="24"/>
          <w:szCs w:val="24"/>
          <w:rtl w:val="0"/>
        </w:rPr>
        <w:t xml:space="preserve">Laboratorio per docenti scuola dell’infanzia: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Realizzazione di percorsi formativi per il personale scolastico (dirigenti scolastici, direttori dei servizi generali e amministrativi, personale ATA, docenti, personale educativo) sulla transizione digitale nella didattica e nell’organizzazione scolastica, in coerenza con i quadri di riferimento europei per le competenze digitali DigComp 2.2 e DigCompEdu, nel rispetto del target M4C1-13 (formazione di almeno 650.000 dirigenti scolastici, insegnanti e personale ATA entro il 31 dicembre 2024).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Percorso di formazione di n. 10 ore, in modalità in presenza, rivolto ai docenti di scuola della scuola primaria ”L’intelligenza numerica e matematica alla scuola primaria: un percorso innovativo - N. 1 edizione da n. 10 ore complessive.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10206"/>
        </w:tabs>
        <w:spacing w:after="0" w:line="240" w:lineRule="auto"/>
        <w:ind w:right="35" w:firstLine="1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L’offerta economica è quella di seguito indicata e  inviata dall’operatore economico alla stazione appaltante e sottoscritta per accettazione dal legale rappresentante dell’istituto Comprensivo Pia Pera di Lucca in data 28/11/2024 con atto prot. n. 16936 che si allega/a cui si rimanda.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="276" w:lineRule="auto"/>
        <w:ind w:left="0" w:firstLine="0"/>
        <w:jc w:val="both"/>
        <w:rPr/>
      </w:pPr>
      <w:r w:rsidDel="00000000" w:rsidR="00000000" w:rsidRPr="00000000">
        <w:rPr>
          <w:b w:val="1"/>
          <w:rtl w:val="0"/>
        </w:rPr>
        <w:t xml:space="preserve">OGGETTO: </w:t>
      </w:r>
      <w:r w:rsidDel="00000000" w:rsidR="00000000" w:rsidRPr="00000000">
        <w:rPr>
          <w:rtl w:val="0"/>
        </w:rPr>
        <w:t xml:space="preserve">Proposta formativa e preventivo di spesa formazione ”L’intelligenza numerica e matematica alla scuola primaria: un percorso innovativo con l’Istituto Pia Pera - Lucca”.</w:t>
      </w:r>
    </w:p>
    <w:p w:rsidR="00000000" w:rsidDel="00000000" w:rsidP="00000000" w:rsidRDefault="00000000" w:rsidRPr="00000000" w14:paraId="0000001D">
      <w:pPr>
        <w:spacing w:after="0" w:before="260" w:line="297.59999999999997" w:lineRule="auto"/>
        <w:ind w:left="0" w:right="-1.6535433070862382" w:firstLine="0"/>
        <w:jc w:val="both"/>
        <w:rPr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color w:val="222222"/>
          <w:rtl w:val="0"/>
        </w:rPr>
        <w:t xml:space="preserve">riferimento alla Vs. gradita richiesta, siamo a formulare </w:t>
      </w:r>
      <w:r w:rsidDel="00000000" w:rsidR="00000000" w:rsidRPr="00000000">
        <w:rPr>
          <w:rtl w:val="0"/>
        </w:rPr>
        <w:t xml:space="preserve">di seguito proposta formativa e annesso preventivo di spesa per la formazione dal titolo indicato in oggetto.</w:t>
      </w:r>
    </w:p>
    <w:p w:rsidR="00000000" w:rsidDel="00000000" w:rsidP="00000000" w:rsidRDefault="00000000" w:rsidRPr="00000000" w14:paraId="0000001E">
      <w:pPr>
        <w:spacing w:after="0" w:before="260" w:line="276" w:lineRule="auto"/>
        <w:ind w:left="0" w:right="-1.653543307086238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Percorso formativo</w:t>
      </w:r>
    </w:p>
    <w:p w:rsidR="00000000" w:rsidDel="00000000" w:rsidP="00000000" w:rsidRDefault="00000000" w:rsidRPr="00000000" w14:paraId="0000001F">
      <w:pPr>
        <w:spacing w:after="0" w:before="80" w:line="276" w:lineRule="auto"/>
        <w:ind w:left="0" w:right="-1.6535433070862382" w:firstLine="0"/>
        <w:rPr/>
      </w:pPr>
      <w:r w:rsidDel="00000000" w:rsidR="00000000" w:rsidRPr="00000000">
        <w:rPr>
          <w:rtl w:val="0"/>
        </w:rPr>
        <w:t xml:space="preserve">A cura della prof.ssa Daniela Lucangeli</w:t>
      </w:r>
    </w:p>
    <w:p w:rsidR="00000000" w:rsidDel="00000000" w:rsidP="00000000" w:rsidRDefault="00000000" w:rsidRPr="00000000" w14:paraId="00000020">
      <w:pPr>
        <w:spacing w:after="0" w:before="320" w:line="276" w:lineRule="auto"/>
        <w:ind w:left="0" w:right="-1.653543307086238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Titolo del corso</w:t>
      </w:r>
    </w:p>
    <w:p w:rsidR="00000000" w:rsidDel="00000000" w:rsidP="00000000" w:rsidRDefault="00000000" w:rsidRPr="00000000" w14:paraId="00000021">
      <w:pPr>
        <w:spacing w:after="0" w:before="80" w:line="297.59999999999997" w:lineRule="auto"/>
        <w:ind w:left="0" w:right="-1.6535433070862382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Proposta formativa e preventivo di spesa formazione ”L’intelligenza numerica e matematica alla scuola primaria: un percorso innovativo con l’Istituto Pia Pera - Lucca”.</w:t>
      </w:r>
    </w:p>
    <w:p w:rsidR="00000000" w:rsidDel="00000000" w:rsidP="00000000" w:rsidRDefault="00000000" w:rsidRPr="00000000" w14:paraId="00000022">
      <w:pPr>
        <w:spacing w:after="0" w:before="260" w:line="276" w:lineRule="auto"/>
        <w:ind w:left="0" w:right="-1.6535433070862382" w:firstLine="0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Destinatari:</w:t>
      </w:r>
    </w:p>
    <w:p w:rsidR="00000000" w:rsidDel="00000000" w:rsidP="00000000" w:rsidRDefault="00000000" w:rsidRPr="00000000" w14:paraId="00000023">
      <w:pPr>
        <w:spacing w:after="0" w:before="80" w:line="297.59999999999997" w:lineRule="auto"/>
        <w:ind w:left="0" w:right="-1.6535433070862382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L’incontro formativo è rivolto ad un massimo di 20 insegnanti della scuola primaria (preferibilmente i primi 3 anni della scuola primaria) curriculari e di sostegno.</w:t>
      </w:r>
    </w:p>
    <w:p w:rsidR="00000000" w:rsidDel="00000000" w:rsidP="00000000" w:rsidRDefault="00000000" w:rsidRPr="00000000" w14:paraId="00000024">
      <w:pPr>
        <w:spacing w:after="0" w:before="260" w:line="297.59999999999997" w:lineRule="auto"/>
        <w:ind w:left="0" w:right="-1.6535433070862382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Per ogni gruppo di persone aggiuntivo al primo sarà necessaria una rivalutazione del preventivo con Mind4Children.</w:t>
      </w:r>
    </w:p>
    <w:p w:rsidR="00000000" w:rsidDel="00000000" w:rsidP="00000000" w:rsidRDefault="00000000" w:rsidRPr="00000000" w14:paraId="00000025">
      <w:pPr>
        <w:spacing w:after="0" w:before="260" w:line="297.59999999999997" w:lineRule="auto"/>
        <w:ind w:left="0" w:right="-1.6535433070862382" w:firstLine="0"/>
        <w:jc w:val="both"/>
        <w:rPr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Argomenti: </w:t>
      </w:r>
      <w:r w:rsidDel="00000000" w:rsidR="00000000" w:rsidRPr="00000000">
        <w:rPr>
          <w:color w:val="222222"/>
          <w:rtl w:val="0"/>
        </w:rPr>
        <w:t xml:space="preserve">Potenziamento cognitivo, Intelligenza emotiva, potenziamento dei processi (lessicali, semantici, sintattici, calcolo a mente e fatti numerici), emozioni, empatia, warm cognition, apprendimento, intelligenza numerica, discipline STEM e strumenti di problem solving a scuola.</w:t>
      </w:r>
    </w:p>
    <w:p w:rsidR="00000000" w:rsidDel="00000000" w:rsidP="00000000" w:rsidRDefault="00000000" w:rsidRPr="00000000" w14:paraId="00000026">
      <w:pPr>
        <w:spacing w:after="0" w:before="80" w:line="297.59999999999997" w:lineRule="auto"/>
        <w:ind w:left="0" w:right="-1.6535433070862382" w:firstLine="0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Strutturazione in ore:</w:t>
      </w:r>
    </w:p>
    <w:p w:rsidR="00000000" w:rsidDel="00000000" w:rsidP="00000000" w:rsidRDefault="00000000" w:rsidRPr="00000000" w14:paraId="00000027">
      <w:pPr>
        <w:spacing w:after="0" w:before="80" w:line="297.59999999999997" w:lineRule="auto"/>
        <w:ind w:right="-1.6535433070862382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3 incontri il sabato mattina, il primo dalle ore 9.00 alle ore 13.00 per i successivi due incontri dalle 9.00 alle 12.00 per un totale di 10 ore.</w:t>
      </w:r>
    </w:p>
    <w:p w:rsidR="00000000" w:rsidDel="00000000" w:rsidP="00000000" w:rsidRDefault="00000000" w:rsidRPr="00000000" w14:paraId="00000028">
      <w:pPr>
        <w:spacing w:after="0" w:before="80" w:line="297.59999999999997" w:lineRule="auto"/>
        <w:ind w:left="0" w:right="-1.6535433070862382" w:firstLine="0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Tempi e modalità di svolgimento:</w:t>
      </w:r>
    </w:p>
    <w:p w:rsidR="00000000" w:rsidDel="00000000" w:rsidP="00000000" w:rsidRDefault="00000000" w:rsidRPr="00000000" w14:paraId="00000029">
      <w:pPr>
        <w:spacing w:after="0" w:before="80" w:line="297.59999999999997" w:lineRule="auto"/>
        <w:ind w:left="0" w:right="-1.6535433070862382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Gli incontri formativi del sabato si svolgeranno in presenza presso la sede dell’Ente a partire dal mese di aprile 2024.</w:t>
      </w:r>
    </w:p>
    <w:p w:rsidR="00000000" w:rsidDel="00000000" w:rsidP="00000000" w:rsidRDefault="00000000" w:rsidRPr="00000000" w14:paraId="0000002A">
      <w:pPr>
        <w:spacing w:after="0" w:before="80" w:line="297.59999999999997" w:lineRule="auto"/>
        <w:ind w:left="0" w:right="-1.6535433070862382" w:firstLine="0"/>
        <w:jc w:val="both"/>
        <w:rPr/>
      </w:pPr>
      <w:r w:rsidDel="00000000" w:rsidR="00000000" w:rsidRPr="00000000">
        <w:rPr>
          <w:rtl w:val="0"/>
        </w:rPr>
        <w:t xml:space="preserve">Attenzione: per poter visionare il materiale integrativo come slide, attestati e questionari di monitoraggio, i fruitori dovranno iscriversi obbligatoriamente alla piattaforma di e-Learning Mind4Children e accedere al corso dedicato almeno due giorni prima dell’inizio del corso. Al referente del progetto verrà inviata una locandina con un riassunto delle attività e le modalità d’iscrizione. Il/La referente invierà alla mail formazione@mind4children.com un elenco di nominativi dei corsisti in un file excel con nome, cognome ed indirizzo email.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340" w:line="276" w:lineRule="auto"/>
        <w:ind w:left="100" w:right="-1.6535433070862382" w:firstLine="0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Costi:</w:t>
      </w:r>
    </w:p>
    <w:p w:rsidR="00000000" w:rsidDel="00000000" w:rsidP="00000000" w:rsidRDefault="00000000" w:rsidRPr="00000000" w14:paraId="0000002C">
      <w:pPr>
        <w:spacing w:after="0" w:before="80" w:line="276" w:lineRule="auto"/>
        <w:ind w:left="10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€ 1.220,00 (onnicomprensivi ed esenti Iva, ai sensi dell’Art. 10 DPR. 633/72) da PNRR 66 per le ore di docenza;</w:t>
      </w:r>
    </w:p>
    <w:p w:rsidR="00000000" w:rsidDel="00000000" w:rsidP="00000000" w:rsidRDefault="00000000" w:rsidRPr="00000000" w14:paraId="0000002D">
      <w:pPr>
        <w:spacing w:after="0" w:before="80" w:line="276" w:lineRule="auto"/>
        <w:ind w:left="10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€ 340,00 da piano PNRR per le ore di tutoraggio;</w:t>
      </w:r>
    </w:p>
    <w:p w:rsidR="00000000" w:rsidDel="00000000" w:rsidP="00000000" w:rsidRDefault="00000000" w:rsidRPr="00000000" w14:paraId="0000002E">
      <w:pPr>
        <w:spacing w:after="0" w:before="80" w:line="276" w:lineRule="auto"/>
        <w:ind w:left="100" w:firstLine="0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€ 624,00 del 40% dei costi indiretti previsti dal PNRR per le ore in UCS, oltre all’eventuale IVA di legge se dovuta</w:t>
      </w:r>
    </w:p>
    <w:p w:rsidR="00000000" w:rsidDel="00000000" w:rsidP="00000000" w:rsidRDefault="00000000" w:rsidRPr="00000000" w14:paraId="0000002F">
      <w:pPr>
        <w:spacing w:after="0" w:before="80" w:line="276" w:lineRule="auto"/>
        <w:ind w:left="100" w:firstLine="0"/>
        <w:rPr>
          <w:b w:val="1"/>
          <w:color w:val="222222"/>
        </w:rPr>
      </w:pPr>
      <w:r w:rsidDel="00000000" w:rsidR="00000000" w:rsidRPr="00000000">
        <w:rPr>
          <w:b w:val="1"/>
          <w:color w:val="222222"/>
          <w:rtl w:val="0"/>
        </w:rPr>
        <w:t xml:space="preserve">COSTO COMPLESSIVO ONNICOMPRENSIVO € 2.184,00</w:t>
      </w:r>
    </w:p>
    <w:p w:rsidR="00000000" w:rsidDel="00000000" w:rsidP="00000000" w:rsidRDefault="00000000" w:rsidRPr="00000000" w14:paraId="00000030">
      <w:pPr>
        <w:spacing w:after="0" w:before="80" w:line="276" w:lineRule="auto"/>
        <w:ind w:left="100" w:firstLine="0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="276" w:lineRule="auto"/>
        <w:rPr>
          <w:color w:val="222222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Clausole ostative e sospensive: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L’intero percorso formativo potrà essere replicato previo un avviso di richiesta formale di 3 mesi di anticipo e l’accordo confermato di un nuovo progetto formativo e preventivo.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Condizione ostativa al coinvolgimento e contatto per eventuali ulteriori progetti/percorsi formativi/interventi/eventi dei nostri formatori Mind4Children.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Condizione sospensiva e indicazione di salvaguardia: l’accordo tra Istituto Pia Pera e Mind4Children si considera efficace dal momento in cui si restituisce formalmente timbrato e firmato il preventivo con proposta formativa, considerato come ordine di acquisto (entro il giorno 30/11/2024), con possibilità da parte di Mind4Children di rivalsa della metà del compenso pattuito nel preventivo in caso di disdetta da parte del committente e in qualsiasi momento e contesto del compenso pattuito nel preventivo in caso di disdetta da parte del committente.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Operatore economico__________________________________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firstLine="0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 restituire firmato digitalmente in formato p7m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Allegato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[eventuale, ove il documento non sia sottoscritto digitalmente] copia firmata del documento di identità del sottoscrittore, in corso di validità. sottoscrittore (Esente da autentica di firma ai sensi dell’art. 38 comma 3, del D.P.R. 28.12.2000 n. 445).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206"/>
        </w:tabs>
        <w:spacing w:after="0" w:before="0" w:line="240" w:lineRule="auto"/>
        <w:ind w:left="0" w:right="0" w:firstLine="0"/>
        <w:jc w:val="righ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1417" w:left="567" w:right="566" w:header="226" w:footer="2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Georgia"/>
  <w:font w:name="Verdana"/>
  <w:font w:name="Arial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629400" cy="295275"/>
          <wp:effectExtent b="0" l="0" r="0" t="0"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29400" cy="295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40" w:line="276" w:lineRule="auto"/>
      <w:ind w:left="0" w:right="0" w:firstLine="0"/>
      <w:jc w:val="center"/>
      <w:rPr>
        <w:rFonts w:ascii="Courier New" w:cs="Courier New" w:eastAsia="Courier New" w:hAnsi="Courier New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40" w:line="276" w:lineRule="auto"/>
      <w:ind w:left="0" w:right="0" w:firstLine="0"/>
      <w:jc w:val="center"/>
      <w:rPr>
        <w:rFonts w:ascii="Courier New" w:cs="Courier New" w:eastAsia="Courier New" w:hAnsi="Courier New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40" w:line="276" w:lineRule="auto"/>
      <w:ind w:left="0" w:right="0" w:firstLine="0"/>
      <w:jc w:val="center"/>
      <w:rPr>
        <w:rFonts w:ascii="Courier New" w:cs="Courier New" w:eastAsia="Courier New" w:hAnsi="Courier New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ourier New" w:cs="Courier New" w:eastAsia="Courier New" w:hAnsi="Courier New"/>
        <w:b w:val="0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Da redigere su carta intestata del fornitore</w:t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1"/>
      <w:keepLines w:val="1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1"/>
        <w:i w:val="0"/>
        <w:smallCaps w:val="0"/>
        <w:strike w:val="0"/>
        <w:color w:val="36609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1"/>
        <w:i w:val="0"/>
        <w:smallCaps w:val="0"/>
        <w:strike w:val="0"/>
        <w:color w:val="366091"/>
        <w:sz w:val="20"/>
        <w:szCs w:val="20"/>
        <w:u w:val="none"/>
        <w:shd w:fill="auto" w:val="clear"/>
        <w:vertAlign w:val="baseline"/>
      </w:rPr>
      <w:drawing>
        <wp:inline distB="114300" distT="114300" distL="114300" distR="114300">
          <wp:extent cx="6119820" cy="132080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132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366091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7"/>
      <w:szCs w:val="27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76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0"/>
      <w:strike w:val="0"/>
      <w:color w:val="36609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QCMOqGKGEFa3o9VZlhiIwiCFIQ==">CgMxLjAyCGguZ2pkZ3hzOAByITEyTUhVeHp0MmE0X0FZTmhrSlhSN2lvVE5OR2xQRjBmRQ==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